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5"/>
        <w:tblW w:w="1461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620"/>
      </w:tblPr>
      <w:tblGrid>
        <w:gridCol w:w="6487"/>
        <w:gridCol w:w="8125"/>
      </w:tblGrid>
      <w:tr w:rsidR="008E41E8" w:rsidTr="002E4CB1">
        <w:trPr>
          <w:cnfStyle w:val="100000000000"/>
          <w:trHeight w:val="766"/>
        </w:trPr>
        <w:tc>
          <w:tcPr>
            <w:tcW w:w="14612" w:type="dxa"/>
            <w:gridSpan w:val="2"/>
            <w:shd w:val="clear" w:color="auto" w:fill="D98DC9"/>
          </w:tcPr>
          <w:p w:rsidR="00B62406" w:rsidRDefault="00810625" w:rsidP="00810625">
            <w:pPr>
              <w:jc w:val="center"/>
            </w:pPr>
            <w:r>
              <w:t>F</w:t>
            </w:r>
            <w:r w:rsidR="00A84DA5" w:rsidRPr="00A84DA5">
              <w:t xml:space="preserve">ormation continue </w:t>
            </w:r>
            <w:r>
              <w:t>de</w:t>
            </w:r>
            <w:r w:rsidR="00A84DA5" w:rsidRPr="00A84DA5">
              <w:t xml:space="preserve">s </w:t>
            </w:r>
            <w:proofErr w:type="spellStart"/>
            <w:r w:rsidR="00A84DA5" w:rsidRPr="00A84DA5">
              <w:t>dérogataires</w:t>
            </w:r>
            <w:proofErr w:type="spellEnd"/>
            <w:r w:rsidR="00A84DA5" w:rsidRPr="00A84DA5">
              <w:t xml:space="preserve"> </w:t>
            </w:r>
            <w:r w:rsidR="00CE363A">
              <w:t xml:space="preserve">des patrons </w:t>
            </w:r>
            <w:r w:rsidR="00A84DA5" w:rsidRPr="00A84DA5">
              <w:t>pour pouvoir obtenir</w:t>
            </w:r>
          </w:p>
          <w:p w:rsidR="008E41E8" w:rsidRDefault="00A84DA5" w:rsidP="007744CC">
            <w:pPr>
              <w:jc w:val="center"/>
            </w:pPr>
            <w:r w:rsidRPr="00A84DA5">
              <w:t xml:space="preserve">des autorisations allant jusqu'à </w:t>
            </w:r>
            <w:r w:rsidR="00E82CB9">
              <w:t>1</w:t>
            </w:r>
            <w:r w:rsidR="007744CC">
              <w:t>5</w:t>
            </w:r>
            <w:r w:rsidR="00E82CB9">
              <w:t>0</w:t>
            </w:r>
            <w:r w:rsidRPr="00A84DA5">
              <w:t xml:space="preserve"> </w:t>
            </w:r>
            <w:r w:rsidR="00193AC9">
              <w:t>tonneaux volumétriques</w:t>
            </w:r>
          </w:p>
        </w:tc>
      </w:tr>
      <w:tr w:rsidR="008E41E8" w:rsidTr="00A84DA5">
        <w:trPr>
          <w:trHeight w:val="477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Durée de la formation</w:t>
            </w:r>
          </w:p>
        </w:tc>
        <w:tc>
          <w:tcPr>
            <w:tcW w:w="8125" w:type="dxa"/>
          </w:tcPr>
          <w:p w:rsidR="008E41E8" w:rsidRPr="00BB2BF7" w:rsidRDefault="00BB2BF7" w:rsidP="007744CC">
            <w:pPr>
              <w:ind w:left="0"/>
              <w:jc w:val="both"/>
              <w:rPr>
                <w:rFonts w:ascii="Calibri" w:eastAsia="Arial Unicode MS" w:hAnsi="Calibri" w:cs="Arial"/>
              </w:rPr>
            </w:pPr>
            <w:r w:rsidRPr="00BB2BF7">
              <w:rPr>
                <w:rFonts w:ascii="Calibri" w:eastAsia="Arial Unicode MS" w:hAnsi="Calibri" w:cs="Arial"/>
              </w:rPr>
              <w:t xml:space="preserve">La durée du programme </w:t>
            </w:r>
            <w:r w:rsidR="004701F0">
              <w:rPr>
                <w:rFonts w:ascii="Calibri" w:eastAsia="Arial Unicode MS" w:hAnsi="Calibri" w:cs="Arial"/>
              </w:rPr>
              <w:t xml:space="preserve">de formation </w:t>
            </w:r>
            <w:r w:rsidRPr="00BB2BF7">
              <w:rPr>
                <w:rFonts w:ascii="Calibri" w:eastAsia="Arial Unicode MS" w:hAnsi="Calibri" w:cs="Arial"/>
              </w:rPr>
              <w:t xml:space="preserve">est de </w:t>
            </w:r>
            <w:r w:rsidR="007744CC">
              <w:rPr>
                <w:rFonts w:ascii="Calibri" w:eastAsia="Arial Unicode MS" w:hAnsi="Calibri" w:cs="Arial"/>
              </w:rPr>
              <w:t>435</w:t>
            </w:r>
            <w:r w:rsidR="00A84DA5">
              <w:rPr>
                <w:rFonts w:ascii="Calibri" w:eastAsia="Arial Unicode MS" w:hAnsi="Calibri" w:cs="Arial"/>
              </w:rPr>
              <w:t xml:space="preserve"> heures</w:t>
            </w:r>
          </w:p>
        </w:tc>
      </w:tr>
      <w:tr w:rsidR="008E41E8" w:rsidTr="00351B50">
        <w:trPr>
          <w:trHeight w:val="347"/>
        </w:trPr>
        <w:tc>
          <w:tcPr>
            <w:tcW w:w="6487" w:type="dxa"/>
          </w:tcPr>
          <w:p w:rsidR="008E41E8" w:rsidRPr="00091274" w:rsidRDefault="008E41E8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Conditions d’admission</w:t>
            </w:r>
          </w:p>
        </w:tc>
        <w:tc>
          <w:tcPr>
            <w:tcW w:w="8125" w:type="dxa"/>
          </w:tcPr>
          <w:p w:rsidR="00E04A5E" w:rsidRDefault="00E04A5E" w:rsidP="0047467C">
            <w:pPr>
              <w:ind w:left="0"/>
            </w:pPr>
            <w:r>
              <w:t xml:space="preserve">Titulaires du </w:t>
            </w:r>
            <w:r w:rsidR="003F77C4">
              <w:t xml:space="preserve">brevet de </w:t>
            </w:r>
            <w:r w:rsidR="0047467C">
              <w:t>conduite</w:t>
            </w:r>
            <w:r w:rsidR="003F77C4">
              <w:t xml:space="preserve"> </w:t>
            </w:r>
            <w:r w:rsidR="00CE363A">
              <w:t>patron côtier</w:t>
            </w:r>
          </w:p>
          <w:p w:rsidR="008E41E8" w:rsidRDefault="00CE363A" w:rsidP="00FB0552">
            <w:pPr>
              <w:ind w:left="0"/>
            </w:pPr>
            <w:r>
              <w:t xml:space="preserve">Les patrons côtiers </w:t>
            </w:r>
            <w:r w:rsidR="00E04A5E">
              <w:t>a</w:t>
            </w:r>
            <w:r w:rsidR="00B62406">
              <w:t xml:space="preserve">yant une autorisation </w:t>
            </w:r>
            <w:r w:rsidR="0047467C">
              <w:t>supérieur à</w:t>
            </w:r>
            <w:r>
              <w:t xml:space="preserve"> 50 </w:t>
            </w:r>
            <w:proofErr w:type="spellStart"/>
            <w:r>
              <w:t>Tx</w:t>
            </w:r>
            <w:proofErr w:type="spellEnd"/>
          </w:p>
        </w:tc>
      </w:tr>
      <w:tr w:rsidR="00FD392E" w:rsidTr="00477B18">
        <w:trPr>
          <w:trHeight w:val="407"/>
        </w:trPr>
        <w:tc>
          <w:tcPr>
            <w:tcW w:w="6487" w:type="dxa"/>
          </w:tcPr>
          <w:p w:rsidR="00FD392E" w:rsidRPr="00091274" w:rsidRDefault="00FD392E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Métier exercé</w:t>
            </w:r>
          </w:p>
        </w:tc>
        <w:tc>
          <w:tcPr>
            <w:tcW w:w="8125" w:type="dxa"/>
          </w:tcPr>
          <w:p w:rsidR="00FD392E" w:rsidRDefault="00193AC9" w:rsidP="00193AC9">
            <w:pPr>
              <w:ind w:left="0"/>
            </w:pPr>
            <w:r>
              <w:t>Patron</w:t>
            </w:r>
            <w:r w:rsidR="00CE363A">
              <w:t xml:space="preserve"> </w:t>
            </w:r>
            <w:r>
              <w:t>Hauturier</w:t>
            </w:r>
          </w:p>
        </w:tc>
      </w:tr>
      <w:tr w:rsidR="00FD392E" w:rsidTr="00B06109">
        <w:trPr>
          <w:trHeight w:val="439"/>
        </w:trPr>
        <w:tc>
          <w:tcPr>
            <w:tcW w:w="6487" w:type="dxa"/>
            <w:vAlign w:val="center"/>
          </w:tcPr>
          <w:p w:rsidR="00FD392E" w:rsidRPr="00091274" w:rsidRDefault="00FD392E" w:rsidP="006E5F0C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Les compétences requis</w:t>
            </w:r>
          </w:p>
        </w:tc>
        <w:tc>
          <w:tcPr>
            <w:tcW w:w="8125" w:type="dxa"/>
          </w:tcPr>
          <w:p w:rsidR="0047467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Qualification de base à la sécurité en mer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CGO-SMDSM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Tenu de quart et COLREG 72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Les systèmes électroniques utilisés pour la pêche et la navigation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Santé de travail à bord et hygiène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Règlementation maritime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Navigation côtière, astronomique; positionnement en mer et météorologie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 xml:space="preserve">Navigation pratique au </w:t>
            </w:r>
            <w:proofErr w:type="spellStart"/>
            <w:r w:rsidRPr="007744CC">
              <w:rPr>
                <w:rFonts w:ascii="Calibri" w:hAnsi="Calibri"/>
                <w:color w:val="000000"/>
                <w:szCs w:val="22"/>
              </w:rPr>
              <w:t>RADARs</w:t>
            </w:r>
            <w:proofErr w:type="spellEnd"/>
            <w:r w:rsidRPr="007744CC">
              <w:rPr>
                <w:rFonts w:ascii="Calibri" w:hAnsi="Calibri"/>
                <w:color w:val="000000"/>
                <w:szCs w:val="22"/>
              </w:rPr>
              <w:t>-</w:t>
            </w:r>
            <w:proofErr w:type="spellStart"/>
            <w:r w:rsidRPr="007744CC">
              <w:rPr>
                <w:rFonts w:ascii="Calibri" w:hAnsi="Calibri"/>
                <w:color w:val="000000"/>
                <w:szCs w:val="22"/>
              </w:rPr>
              <w:t>ARPAs</w:t>
            </w:r>
            <w:proofErr w:type="spellEnd"/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Stabilité de navire et fonctionnement du moteur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Code de conduite pour une pêche responsable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Plans d'action lors des situations d'urgences à bord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La fatigue en mer</w:t>
            </w:r>
          </w:p>
          <w:p w:rsidR="007744CC" w:rsidRPr="007744C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Anglais maritime SMCP</w:t>
            </w:r>
          </w:p>
          <w:p w:rsidR="007744CC" w:rsidRPr="006E5F0C" w:rsidRDefault="007744CC" w:rsidP="007744CC">
            <w:pPr>
              <w:pStyle w:val="PuceNiv1"/>
              <w:numPr>
                <w:ilvl w:val="0"/>
                <w:numId w:val="1"/>
              </w:numPr>
              <w:tabs>
                <w:tab w:val="num" w:pos="851"/>
              </w:tabs>
              <w:spacing w:line="240" w:lineRule="auto"/>
              <w:ind w:left="743" w:right="-108" w:hanging="425"/>
              <w:contextualSpacing/>
            </w:pPr>
            <w:r w:rsidRPr="007744CC">
              <w:rPr>
                <w:rFonts w:ascii="Calibri" w:hAnsi="Calibri"/>
                <w:color w:val="000000"/>
                <w:szCs w:val="22"/>
              </w:rPr>
              <w:t>Pratique en mer</w:t>
            </w:r>
          </w:p>
        </w:tc>
      </w:tr>
      <w:tr w:rsidR="00FD392E" w:rsidTr="00B06109">
        <w:trPr>
          <w:trHeight w:val="725"/>
        </w:trPr>
        <w:tc>
          <w:tcPr>
            <w:tcW w:w="6487" w:type="dxa"/>
            <w:vAlign w:val="center"/>
          </w:tcPr>
          <w:p w:rsidR="00FD392E" w:rsidRPr="00091274" w:rsidRDefault="00FD392E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 xml:space="preserve">Les établissements qui assurent cette formation </w:t>
            </w:r>
          </w:p>
        </w:tc>
        <w:tc>
          <w:tcPr>
            <w:tcW w:w="8125" w:type="dxa"/>
            <w:vAlign w:val="center"/>
          </w:tcPr>
          <w:p w:rsidR="00FD392E" w:rsidRDefault="00FD392E" w:rsidP="00651157">
            <w:pPr>
              <w:ind w:left="1080"/>
            </w:pPr>
            <w:r>
              <w:t>Les Centres de formations Professionnelle de Pêche de:</w:t>
            </w:r>
          </w:p>
          <w:p w:rsidR="00FD392E" w:rsidRDefault="00FD392E" w:rsidP="00BC5E09">
            <w:pPr>
              <w:ind w:left="1080"/>
            </w:pPr>
            <w:proofErr w:type="spellStart"/>
            <w:r>
              <w:t>Teboulba</w:t>
            </w:r>
            <w:proofErr w:type="spellEnd"/>
            <w:r>
              <w:t xml:space="preserve">, Mahdia, Sfax, Gabes, </w:t>
            </w:r>
            <w:proofErr w:type="spellStart"/>
            <w:r>
              <w:t>Zarzis</w:t>
            </w:r>
            <w:proofErr w:type="spellEnd"/>
            <w:r w:rsidR="00CE363A">
              <w:t>, Tabarka</w:t>
            </w:r>
          </w:p>
          <w:p w:rsidR="00FD392E" w:rsidRDefault="00FD392E" w:rsidP="00651157">
            <w:pPr>
              <w:ind w:left="708"/>
            </w:pPr>
            <w:r>
              <w:t xml:space="preserve">Centre sectoriel à  la formation professionnel en Mécanique Navale  de </w:t>
            </w:r>
            <w:proofErr w:type="spellStart"/>
            <w:r>
              <w:t>Kélibia</w:t>
            </w:r>
            <w:proofErr w:type="spellEnd"/>
          </w:p>
        </w:tc>
      </w:tr>
      <w:tr w:rsidR="00FD392E" w:rsidTr="00BC5E09">
        <w:trPr>
          <w:trHeight w:val="406"/>
        </w:trPr>
        <w:tc>
          <w:tcPr>
            <w:tcW w:w="6487" w:type="dxa"/>
            <w:vAlign w:val="center"/>
          </w:tcPr>
          <w:p w:rsidR="00FD392E" w:rsidRPr="00091274" w:rsidRDefault="00FD392E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Date de démarrage de la formation</w:t>
            </w:r>
          </w:p>
        </w:tc>
        <w:tc>
          <w:tcPr>
            <w:tcW w:w="8125" w:type="dxa"/>
            <w:vAlign w:val="center"/>
          </w:tcPr>
          <w:p w:rsidR="00FD392E" w:rsidRDefault="00810625" w:rsidP="00D20983">
            <w:r>
              <w:t xml:space="preserve">Pendant </w:t>
            </w:r>
            <w:r w:rsidR="00FD392E">
              <w:t xml:space="preserve"> l’année de formation et </w:t>
            </w:r>
            <w:r>
              <w:t xml:space="preserve">selon </w:t>
            </w:r>
            <w:r w:rsidR="00FD392E">
              <w:t>la disponibilité du centre</w:t>
            </w:r>
          </w:p>
        </w:tc>
      </w:tr>
    </w:tbl>
    <w:p w:rsidR="00D41392" w:rsidRPr="00810625" w:rsidRDefault="00D41392" w:rsidP="00D41392">
      <w:pPr>
        <w:bidi/>
      </w:pPr>
    </w:p>
    <w:sectPr w:rsidR="00D41392" w:rsidRPr="00810625" w:rsidSect="008E41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725C2D"/>
    <w:multiLevelType w:val="hybridMultilevel"/>
    <w:tmpl w:val="0644CA40"/>
    <w:lvl w:ilvl="0" w:tplc="7F6CB7C8">
      <w:start w:val="1"/>
      <w:numFmt w:val="bullet"/>
      <w:lvlText w:val="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F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D486CC6A">
      <w:start w:val="1"/>
      <w:numFmt w:val="bullet"/>
      <w:pStyle w:val="PuceNiv1"/>
      <w:lvlText w:val=""/>
      <w:lvlJc w:val="left"/>
      <w:pPr>
        <w:tabs>
          <w:tab w:val="num" w:pos="2291"/>
        </w:tabs>
        <w:ind w:left="2291" w:right="2291" w:hanging="491"/>
      </w:pPr>
      <w:rPr>
        <w:rFonts w:ascii="Wingdings" w:hAnsi="Wingdings" w:hint="default"/>
      </w:rPr>
    </w:lvl>
    <w:lvl w:ilvl="3" w:tplc="980EB8AC">
      <w:start w:val="1"/>
      <w:numFmt w:val="bullet"/>
      <w:lvlText w:val=""/>
      <w:lvlJc w:val="left"/>
      <w:pPr>
        <w:tabs>
          <w:tab w:val="num" w:pos="3011"/>
        </w:tabs>
        <w:ind w:left="3011" w:right="851" w:hanging="491"/>
      </w:pPr>
      <w:rPr>
        <w:rFonts w:ascii="Wingdings" w:hAnsi="Wingdings" w:hint="default"/>
      </w:rPr>
    </w:lvl>
    <w:lvl w:ilvl="4" w:tplc="1BF4ACFC">
      <w:numFmt w:val="bullet"/>
      <w:lvlText w:val="-"/>
      <w:lvlJc w:val="left"/>
      <w:pPr>
        <w:tabs>
          <w:tab w:val="num" w:pos="3600"/>
        </w:tabs>
        <w:ind w:left="3600" w:right="360" w:hanging="360"/>
      </w:pPr>
      <w:rPr>
        <w:rFonts w:ascii="Times New Roman" w:hAnsi="Times New Roman" w:hint="default"/>
      </w:rPr>
    </w:lvl>
    <w:lvl w:ilvl="5" w:tplc="E88AAE0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E861E68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D7C6476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CC8C8B74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3DF35F6A"/>
    <w:multiLevelType w:val="hybridMultilevel"/>
    <w:tmpl w:val="5246B384"/>
    <w:lvl w:ilvl="0" w:tplc="A4BC4B3E">
      <w:start w:val="1"/>
      <w:numFmt w:val="bullet"/>
      <w:lvlText w:val="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C7677E7"/>
    <w:multiLevelType w:val="hybridMultilevel"/>
    <w:tmpl w:val="33CED6DE"/>
    <w:lvl w:ilvl="0" w:tplc="D96ED8EE">
      <w:start w:val="1"/>
      <w:numFmt w:val="bullet"/>
      <w:lvlText w:val=""/>
      <w:lvlJc w:val="left"/>
      <w:pPr>
        <w:tabs>
          <w:tab w:val="num" w:pos="1260"/>
        </w:tabs>
        <w:ind w:left="1260" w:righ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righ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righ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20"/>
        </w:tabs>
        <w:ind w:left="3420" w:righ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righ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righ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righ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righ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right="7020" w:hanging="360"/>
      </w:pPr>
      <w:rPr>
        <w:rFonts w:ascii="Wingdings" w:hAnsi="Wingdings" w:hint="default"/>
      </w:rPr>
    </w:lvl>
  </w:abstractNum>
  <w:abstractNum w:abstractNumId="4">
    <w:nsid w:val="617A5440"/>
    <w:multiLevelType w:val="hybridMultilevel"/>
    <w:tmpl w:val="713228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1E8"/>
    <w:rsid w:val="0001180F"/>
    <w:rsid w:val="000604BC"/>
    <w:rsid w:val="000658D8"/>
    <w:rsid w:val="000728A8"/>
    <w:rsid w:val="000F0316"/>
    <w:rsid w:val="0018651F"/>
    <w:rsid w:val="00193AC9"/>
    <w:rsid w:val="001B2FA6"/>
    <w:rsid w:val="00221F8D"/>
    <w:rsid w:val="002A1186"/>
    <w:rsid w:val="002A3658"/>
    <w:rsid w:val="002C2251"/>
    <w:rsid w:val="002E4CB1"/>
    <w:rsid w:val="00333E36"/>
    <w:rsid w:val="003509EA"/>
    <w:rsid w:val="00351B50"/>
    <w:rsid w:val="00372ADA"/>
    <w:rsid w:val="0039134B"/>
    <w:rsid w:val="003B6ADE"/>
    <w:rsid w:val="003D37E3"/>
    <w:rsid w:val="003F77C4"/>
    <w:rsid w:val="00405024"/>
    <w:rsid w:val="004701F0"/>
    <w:rsid w:val="0047467C"/>
    <w:rsid w:val="00477B18"/>
    <w:rsid w:val="004A515A"/>
    <w:rsid w:val="004C4C38"/>
    <w:rsid w:val="00617576"/>
    <w:rsid w:val="0063347B"/>
    <w:rsid w:val="00651157"/>
    <w:rsid w:val="00670AA6"/>
    <w:rsid w:val="006760B1"/>
    <w:rsid w:val="006B1537"/>
    <w:rsid w:val="006E1867"/>
    <w:rsid w:val="006E5F0C"/>
    <w:rsid w:val="00737E3A"/>
    <w:rsid w:val="007744CC"/>
    <w:rsid w:val="007A7B3A"/>
    <w:rsid w:val="00810625"/>
    <w:rsid w:val="008E41E8"/>
    <w:rsid w:val="0091714B"/>
    <w:rsid w:val="00966B8F"/>
    <w:rsid w:val="009E3BF0"/>
    <w:rsid w:val="00A055C8"/>
    <w:rsid w:val="00A37301"/>
    <w:rsid w:val="00A425A7"/>
    <w:rsid w:val="00A84DA5"/>
    <w:rsid w:val="00B62406"/>
    <w:rsid w:val="00BB2BF7"/>
    <w:rsid w:val="00BC5E09"/>
    <w:rsid w:val="00C21DDD"/>
    <w:rsid w:val="00C24FC5"/>
    <w:rsid w:val="00C359AF"/>
    <w:rsid w:val="00C4499C"/>
    <w:rsid w:val="00C6205B"/>
    <w:rsid w:val="00CE363A"/>
    <w:rsid w:val="00D20983"/>
    <w:rsid w:val="00D2238D"/>
    <w:rsid w:val="00D41392"/>
    <w:rsid w:val="00D45BD3"/>
    <w:rsid w:val="00DA3F0B"/>
    <w:rsid w:val="00DA467C"/>
    <w:rsid w:val="00DE6A6C"/>
    <w:rsid w:val="00E043A4"/>
    <w:rsid w:val="00E04A5E"/>
    <w:rsid w:val="00E06285"/>
    <w:rsid w:val="00E22D8F"/>
    <w:rsid w:val="00E34679"/>
    <w:rsid w:val="00E82CB9"/>
    <w:rsid w:val="00F24A85"/>
    <w:rsid w:val="00F406D2"/>
    <w:rsid w:val="00F7041E"/>
    <w:rsid w:val="00FB0552"/>
    <w:rsid w:val="00FB0CFF"/>
    <w:rsid w:val="00FD392E"/>
    <w:rsid w:val="00FE0BD7"/>
    <w:rsid w:val="00FF18B6"/>
    <w:rsid w:val="00FF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uceNiv1">
    <w:name w:val="PuceNiv1"/>
    <w:basedOn w:val="Normal"/>
    <w:rsid w:val="00DA467C"/>
    <w:pPr>
      <w:numPr>
        <w:ilvl w:val="2"/>
        <w:numId w:val="3"/>
      </w:numPr>
      <w:tabs>
        <w:tab w:val="left" w:pos="113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uceNiv1">
    <w:name w:val="PuceNiv1"/>
    <w:basedOn w:val="Normal"/>
    <w:rsid w:val="00DA467C"/>
    <w:pPr>
      <w:numPr>
        <w:ilvl w:val="2"/>
        <w:numId w:val="3"/>
      </w:numPr>
      <w:tabs>
        <w:tab w:val="left" w:pos="113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AVFA</dc:creator>
  <cp:lastModifiedBy>AVFA</cp:lastModifiedBy>
  <cp:revision>7</cp:revision>
  <cp:lastPrinted>2021-04-30T08:18:00Z</cp:lastPrinted>
  <dcterms:created xsi:type="dcterms:W3CDTF">2021-04-30T10:45:00Z</dcterms:created>
  <dcterms:modified xsi:type="dcterms:W3CDTF">2021-05-04T09:35:00Z</dcterms:modified>
</cp:coreProperties>
</file>