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Listeclaire-Accent5"/>
        <w:tblW w:w="14612" w:type="dxa"/>
        <w:tblBorders>
          <w:insideH w:val="single" w:sz="8" w:space="0" w:color="4BACC6" w:themeColor="accent5"/>
          <w:insideV w:val="single" w:sz="8" w:space="0" w:color="4BACC6" w:themeColor="accent5"/>
        </w:tblBorders>
        <w:tblLook w:val="0620"/>
      </w:tblPr>
      <w:tblGrid>
        <w:gridCol w:w="6487"/>
        <w:gridCol w:w="8125"/>
      </w:tblGrid>
      <w:tr w:rsidR="008E41E8" w:rsidTr="002E4CB1">
        <w:trPr>
          <w:cnfStyle w:val="100000000000"/>
          <w:trHeight w:val="766"/>
        </w:trPr>
        <w:tc>
          <w:tcPr>
            <w:tcW w:w="14612" w:type="dxa"/>
            <w:gridSpan w:val="2"/>
            <w:shd w:val="clear" w:color="auto" w:fill="D98DC9"/>
          </w:tcPr>
          <w:p w:rsidR="00A37301" w:rsidRDefault="00A37301" w:rsidP="000728A8">
            <w:pPr>
              <w:jc w:val="center"/>
            </w:pPr>
            <w:r>
              <w:t>BTP Motoriste à la pêche</w:t>
            </w:r>
          </w:p>
          <w:p w:rsidR="008E41E8" w:rsidRDefault="008E41E8" w:rsidP="000728A8">
            <w:pPr>
              <w:jc w:val="center"/>
            </w:pPr>
            <w:r>
              <w:t xml:space="preserve">Diplôme : </w:t>
            </w:r>
            <w:r w:rsidR="00737E3A" w:rsidRPr="00737E3A">
              <w:t xml:space="preserve">Brevet </w:t>
            </w:r>
            <w:bookmarkStart w:id="0" w:name="_GoBack"/>
            <w:bookmarkEnd w:id="0"/>
            <w:r w:rsidR="00737E3A" w:rsidRPr="00737E3A">
              <w:t>de technicien Professionnel</w:t>
            </w:r>
            <w:r w:rsidR="000C4466">
              <w:t>le</w:t>
            </w:r>
          </w:p>
        </w:tc>
      </w:tr>
      <w:tr w:rsidR="008E41E8" w:rsidTr="004A515A">
        <w:trPr>
          <w:trHeight w:val="725"/>
        </w:trPr>
        <w:tc>
          <w:tcPr>
            <w:tcW w:w="6487" w:type="dxa"/>
            <w:vAlign w:val="center"/>
          </w:tcPr>
          <w:p w:rsidR="008E41E8" w:rsidRPr="00091274" w:rsidRDefault="008E41E8" w:rsidP="004A515A">
            <w:pPr>
              <w:rPr>
                <w:b/>
                <w:bCs/>
              </w:rPr>
            </w:pPr>
            <w:r w:rsidRPr="00091274">
              <w:rPr>
                <w:b/>
                <w:bCs/>
              </w:rPr>
              <w:t>Durée de la formation</w:t>
            </w:r>
          </w:p>
        </w:tc>
        <w:tc>
          <w:tcPr>
            <w:tcW w:w="8125" w:type="dxa"/>
          </w:tcPr>
          <w:p w:rsidR="008E41E8" w:rsidRPr="00BB2BF7" w:rsidRDefault="00BB2BF7" w:rsidP="00DD3880">
            <w:pPr>
              <w:ind w:left="0"/>
              <w:jc w:val="both"/>
              <w:rPr>
                <w:rFonts w:ascii="Calibri" w:eastAsia="Arial Unicode MS" w:hAnsi="Calibri" w:cs="Arial"/>
              </w:rPr>
            </w:pPr>
            <w:r w:rsidRPr="00BB2BF7">
              <w:rPr>
                <w:rFonts w:ascii="Calibri" w:eastAsia="Arial Unicode MS" w:hAnsi="Calibri" w:cs="Arial"/>
              </w:rPr>
              <w:t>La durée du programme est de</w:t>
            </w:r>
            <w:r w:rsidR="00DD3880">
              <w:rPr>
                <w:rFonts w:ascii="Calibri" w:eastAsia="Arial Unicode MS" w:hAnsi="Calibri" w:cs="Arial"/>
              </w:rPr>
              <w:t xml:space="preserve"> 2 ans,</w:t>
            </w:r>
            <w:r w:rsidRPr="00BB2BF7">
              <w:rPr>
                <w:rFonts w:ascii="Calibri" w:eastAsia="Arial Unicode MS" w:hAnsi="Calibri" w:cs="Arial"/>
              </w:rPr>
              <w:t xml:space="preserve"> 1795 heures dont 910 heures sont consacrées à l’acquisition de compétences liées directement à la maîtrise des tâches du métier et 885 heures  réservées à l’acquisition de compétences plus larges.</w:t>
            </w:r>
          </w:p>
        </w:tc>
      </w:tr>
      <w:tr w:rsidR="008E41E8" w:rsidTr="00351B50">
        <w:trPr>
          <w:trHeight w:val="347"/>
        </w:trPr>
        <w:tc>
          <w:tcPr>
            <w:tcW w:w="6487" w:type="dxa"/>
          </w:tcPr>
          <w:p w:rsidR="008E41E8" w:rsidRPr="00091274" w:rsidRDefault="008E41E8" w:rsidP="002E4CB1">
            <w:pPr>
              <w:rPr>
                <w:b/>
                <w:bCs/>
              </w:rPr>
            </w:pPr>
            <w:r w:rsidRPr="00091274">
              <w:rPr>
                <w:b/>
                <w:bCs/>
              </w:rPr>
              <w:t>Conditions d’admission</w:t>
            </w:r>
          </w:p>
        </w:tc>
        <w:tc>
          <w:tcPr>
            <w:tcW w:w="8125" w:type="dxa"/>
          </w:tcPr>
          <w:p w:rsidR="008E41E8" w:rsidRDefault="008E41E8" w:rsidP="0039134B">
            <w:pPr>
              <w:ind w:left="0"/>
            </w:pPr>
            <w:r>
              <w:t xml:space="preserve">Niveau </w:t>
            </w:r>
            <w:r w:rsidR="00405024">
              <w:t>2</w:t>
            </w:r>
            <w:r w:rsidRPr="008508FD">
              <w:rPr>
                <w:vertAlign w:val="superscript"/>
              </w:rPr>
              <w:t>ème</w:t>
            </w:r>
            <w:r>
              <w:t xml:space="preserve"> année</w:t>
            </w:r>
            <w:r w:rsidR="00333E36">
              <w:t xml:space="preserve"> secondaire</w:t>
            </w:r>
            <w:r w:rsidR="00BB2BF7">
              <w:t xml:space="preserve"> </w:t>
            </w:r>
            <w:r w:rsidR="0039134B">
              <w:t>accomplie</w:t>
            </w:r>
            <w:r>
              <w:t xml:space="preserve"> </w:t>
            </w:r>
          </w:p>
        </w:tc>
      </w:tr>
      <w:tr w:rsidR="008E41E8" w:rsidTr="006E5F0C">
        <w:trPr>
          <w:trHeight w:val="725"/>
        </w:trPr>
        <w:tc>
          <w:tcPr>
            <w:tcW w:w="6487" w:type="dxa"/>
            <w:vAlign w:val="center"/>
          </w:tcPr>
          <w:p w:rsidR="008E41E8" w:rsidRPr="00091274" w:rsidRDefault="008E41E8" w:rsidP="006E5F0C">
            <w:pPr>
              <w:rPr>
                <w:b/>
                <w:bCs/>
              </w:rPr>
            </w:pPr>
            <w:r w:rsidRPr="00091274">
              <w:rPr>
                <w:b/>
                <w:bCs/>
              </w:rPr>
              <w:t>Descriptive de la formation</w:t>
            </w:r>
          </w:p>
        </w:tc>
        <w:tc>
          <w:tcPr>
            <w:tcW w:w="8125" w:type="dxa"/>
          </w:tcPr>
          <w:p w:rsidR="008E41E8" w:rsidRPr="002E4CB1" w:rsidRDefault="00FF18B6" w:rsidP="003509EA">
            <w:pPr>
              <w:ind w:left="0"/>
              <w:jc w:val="both"/>
              <w:rPr>
                <w:rFonts w:ascii="Calibri" w:eastAsia="Arial Unicode MS" w:hAnsi="Calibri" w:cs="Arial"/>
              </w:rPr>
            </w:pPr>
            <w:r w:rsidRPr="00FF18B6">
              <w:rPr>
                <w:rFonts w:ascii="Calibri" w:eastAsia="Arial Unicode MS" w:hAnsi="Calibri" w:cs="Arial"/>
              </w:rPr>
              <w:t>Le motoriste à la pêche assure la bonne marche et l’entretien courant des moteurs, des machines et des équipements à bord des embarcations et des navires de pêche ayant une  puissance inférieure à 450 Cv ou sous l’autorité du mécanicien à la pêche pour les embarcations dont la puissance ne dépassant pas 1000 Cv. Suivant l’importance du navire, il participe également aux travaux du pont et aux travaux d’entretien du navire. Au besoin, il effectue des petites réparations et des interventions de dépannage et prévoit les grandes réparations au port. </w:t>
            </w:r>
          </w:p>
        </w:tc>
      </w:tr>
      <w:tr w:rsidR="008E41E8" w:rsidTr="002E4CB1">
        <w:trPr>
          <w:trHeight w:val="439"/>
        </w:trPr>
        <w:tc>
          <w:tcPr>
            <w:tcW w:w="6487" w:type="dxa"/>
          </w:tcPr>
          <w:p w:rsidR="008E41E8" w:rsidRPr="00091274" w:rsidRDefault="008E41E8" w:rsidP="002E4CB1">
            <w:pPr>
              <w:rPr>
                <w:b/>
                <w:bCs/>
              </w:rPr>
            </w:pPr>
            <w:r w:rsidRPr="00091274">
              <w:rPr>
                <w:b/>
                <w:bCs/>
              </w:rPr>
              <w:t>Métier exercé</w:t>
            </w:r>
          </w:p>
        </w:tc>
        <w:tc>
          <w:tcPr>
            <w:tcW w:w="8125" w:type="dxa"/>
          </w:tcPr>
          <w:p w:rsidR="008E41E8" w:rsidRDefault="00FF18B6" w:rsidP="00FF18B6">
            <w:pPr>
              <w:ind w:left="0"/>
            </w:pPr>
            <w:r>
              <w:rPr>
                <w:rFonts w:ascii="Calibri" w:eastAsia="Arial Unicode MS" w:hAnsi="Calibri" w:cs="Arial"/>
              </w:rPr>
              <w:t xml:space="preserve">Motoriste à la pêche </w:t>
            </w:r>
          </w:p>
        </w:tc>
      </w:tr>
      <w:tr w:rsidR="008E41E8" w:rsidTr="006E5F0C">
        <w:trPr>
          <w:trHeight w:val="725"/>
        </w:trPr>
        <w:tc>
          <w:tcPr>
            <w:tcW w:w="6487" w:type="dxa"/>
            <w:vAlign w:val="center"/>
          </w:tcPr>
          <w:p w:rsidR="008E41E8" w:rsidRPr="00091274" w:rsidRDefault="008E41E8" w:rsidP="006E5F0C">
            <w:pPr>
              <w:rPr>
                <w:b/>
                <w:bCs/>
              </w:rPr>
            </w:pPr>
            <w:r w:rsidRPr="00091274">
              <w:rPr>
                <w:b/>
                <w:bCs/>
              </w:rPr>
              <w:t>Les compétences requis</w:t>
            </w:r>
          </w:p>
        </w:tc>
        <w:tc>
          <w:tcPr>
            <w:tcW w:w="8125" w:type="dxa"/>
          </w:tcPr>
          <w:p w:rsidR="00DA467C" w:rsidRPr="00DA467C" w:rsidRDefault="00DA467C" w:rsidP="00651157">
            <w:pPr>
              <w:pStyle w:val="Paragraphedeliste"/>
              <w:numPr>
                <w:ilvl w:val="0"/>
                <w:numId w:val="1"/>
              </w:numPr>
            </w:pPr>
            <w:r w:rsidRPr="003A1D98">
              <w:t>Etablir des liens entre la vie en milieu aquatique, les pratiques de pêche et les engins utilisés</w:t>
            </w:r>
          </w:p>
          <w:p w:rsidR="00DA467C" w:rsidRPr="00DA467C" w:rsidRDefault="00DA467C" w:rsidP="00651157">
            <w:pPr>
              <w:pStyle w:val="Paragraphedeliste"/>
              <w:numPr>
                <w:ilvl w:val="0"/>
                <w:numId w:val="1"/>
              </w:numPr>
            </w:pPr>
            <w:r>
              <w:t xml:space="preserve">Appliquer les techniques de matelotage et de </w:t>
            </w:r>
            <w:proofErr w:type="spellStart"/>
            <w:r>
              <w:t>ramendage</w:t>
            </w:r>
            <w:proofErr w:type="spellEnd"/>
          </w:p>
          <w:p w:rsidR="00DA467C" w:rsidRPr="00DA467C" w:rsidRDefault="00DA467C" w:rsidP="00651157">
            <w:pPr>
              <w:pStyle w:val="Paragraphedeliste"/>
              <w:numPr>
                <w:ilvl w:val="0"/>
                <w:numId w:val="1"/>
              </w:numPr>
            </w:pPr>
            <w:r w:rsidRPr="00DA467C">
              <w:t>Utiliser les instruments et les appareils  de  navigation</w:t>
            </w:r>
          </w:p>
          <w:p w:rsidR="00DA467C" w:rsidRPr="00DA467C" w:rsidRDefault="00DA467C" w:rsidP="00651157">
            <w:pPr>
              <w:pStyle w:val="Paragraphedeliste"/>
              <w:numPr>
                <w:ilvl w:val="0"/>
                <w:numId w:val="1"/>
              </w:numPr>
            </w:pPr>
            <w:r w:rsidRPr="00DA467C">
              <w:t>Se représenter la réglementation régissant le travail en mer</w:t>
            </w:r>
          </w:p>
          <w:p w:rsidR="00DA467C" w:rsidRPr="00DA467C" w:rsidRDefault="00DA467C" w:rsidP="00651157">
            <w:pPr>
              <w:pStyle w:val="Paragraphedeliste"/>
              <w:numPr>
                <w:ilvl w:val="0"/>
                <w:numId w:val="1"/>
              </w:numPr>
            </w:pPr>
            <w:r w:rsidRPr="00DA467C">
              <w:t>Réaliser les travaux de base d’un  atelier de mécanique générale</w:t>
            </w:r>
          </w:p>
          <w:p w:rsidR="00DA467C" w:rsidRPr="00DA467C" w:rsidRDefault="00DA467C" w:rsidP="00651157">
            <w:pPr>
              <w:pStyle w:val="Paragraphedeliste"/>
              <w:numPr>
                <w:ilvl w:val="0"/>
                <w:numId w:val="1"/>
              </w:numPr>
            </w:pPr>
            <w:r w:rsidRPr="00DA467C">
              <w:t>Exploiter les notions de base de mécanique appliquée</w:t>
            </w:r>
          </w:p>
          <w:p w:rsidR="00DA467C" w:rsidRPr="00DA467C" w:rsidRDefault="00DA467C" w:rsidP="00651157">
            <w:pPr>
              <w:pStyle w:val="Paragraphedeliste"/>
              <w:numPr>
                <w:ilvl w:val="0"/>
                <w:numId w:val="1"/>
              </w:numPr>
            </w:pPr>
            <w:r w:rsidRPr="00DA467C">
              <w:t>Appliquer les principes de fonctionnement des moteurs marins  et des auxiliaires de coque</w:t>
            </w:r>
          </w:p>
          <w:p w:rsidR="00DA467C" w:rsidRPr="00DA467C" w:rsidRDefault="00DA467C" w:rsidP="00651157">
            <w:pPr>
              <w:pStyle w:val="Paragraphedeliste"/>
              <w:numPr>
                <w:ilvl w:val="0"/>
                <w:numId w:val="1"/>
              </w:numPr>
            </w:pPr>
            <w:r w:rsidRPr="00DA467C">
              <w:t>Appliquer les principes de fonctionnement des systèmes électriques</w:t>
            </w:r>
          </w:p>
          <w:p w:rsidR="00DA467C" w:rsidRPr="00DA467C" w:rsidRDefault="00DA467C" w:rsidP="00651157">
            <w:pPr>
              <w:pStyle w:val="Paragraphedeliste"/>
              <w:numPr>
                <w:ilvl w:val="0"/>
                <w:numId w:val="1"/>
              </w:numPr>
            </w:pPr>
            <w:r w:rsidRPr="00DA467C">
              <w:t>Appliquer les principes de l’hydraulique</w:t>
            </w:r>
          </w:p>
          <w:p w:rsidR="00DA467C" w:rsidRPr="00DA467C" w:rsidRDefault="00DA467C" w:rsidP="00651157">
            <w:pPr>
              <w:pStyle w:val="Paragraphedeliste"/>
              <w:numPr>
                <w:ilvl w:val="0"/>
                <w:numId w:val="1"/>
              </w:numPr>
            </w:pPr>
            <w:r w:rsidRPr="00B9722F">
              <w:t>Appliquer les principes</w:t>
            </w:r>
            <w:r>
              <w:t xml:space="preserve"> de </w:t>
            </w:r>
            <w:proofErr w:type="spellStart"/>
            <w:r>
              <w:t>fonctionnementdes</w:t>
            </w:r>
            <w:proofErr w:type="spellEnd"/>
            <w:r>
              <w:t xml:space="preserve"> systèmes frigorifiques </w:t>
            </w:r>
          </w:p>
          <w:p w:rsidR="00E06285" w:rsidRPr="00E06285" w:rsidRDefault="00DA467C" w:rsidP="00651157">
            <w:pPr>
              <w:pStyle w:val="Paragraphedeliste"/>
              <w:numPr>
                <w:ilvl w:val="0"/>
                <w:numId w:val="1"/>
              </w:numPr>
            </w:pPr>
            <w:r>
              <w:t>Interpréter les plans et les dessins d’ensemble.</w:t>
            </w:r>
            <w:r w:rsidR="006E1867" w:rsidRPr="006E1867">
              <w:t> </w:t>
            </w:r>
          </w:p>
          <w:p w:rsidR="008E41E8" w:rsidRPr="00651157" w:rsidRDefault="006E5F0C" w:rsidP="00651157">
            <w:pPr>
              <w:pStyle w:val="Paragraphedeliste"/>
              <w:numPr>
                <w:ilvl w:val="0"/>
                <w:numId w:val="1"/>
              </w:numPr>
            </w:pPr>
            <w:r w:rsidRPr="006E5F0C">
              <w:t xml:space="preserve">Gérer l’entreprise de pêche. </w:t>
            </w:r>
            <w:r w:rsidR="002E4CB1" w:rsidRPr="006E5F0C">
              <w:rPr>
                <w:rFonts w:ascii="Times" w:hAnsi="Times" w:cs="Times"/>
                <w:color w:val="000000"/>
                <w:sz w:val="24"/>
                <w:szCs w:val="24"/>
              </w:rPr>
              <w:t> </w:t>
            </w:r>
          </w:p>
          <w:p w:rsidR="00651157" w:rsidRDefault="00651157" w:rsidP="00651157">
            <w:pPr>
              <w:pStyle w:val="Paragraphedeliste"/>
              <w:numPr>
                <w:ilvl w:val="0"/>
                <w:numId w:val="1"/>
              </w:numPr>
            </w:pPr>
            <w:r>
              <w:lastRenderedPageBreak/>
              <w:t>E</w:t>
            </w:r>
            <w:r w:rsidRPr="002421ED">
              <w:t>ffectuer des travaux auxiliaires liés à la maintenance de la coque et des équipements du pont du navire</w:t>
            </w:r>
          </w:p>
          <w:p w:rsidR="00651157" w:rsidRDefault="00651157" w:rsidP="00651157">
            <w:pPr>
              <w:pStyle w:val="Paragraphedeliste"/>
              <w:numPr>
                <w:ilvl w:val="0"/>
                <w:numId w:val="1"/>
              </w:numPr>
            </w:pPr>
            <w:r w:rsidRPr="00C179B9">
              <w:t>Effectuer des activités auxiliaires liées aux travaux du pont</w:t>
            </w:r>
          </w:p>
          <w:p w:rsidR="00651157" w:rsidRPr="00C179B9" w:rsidRDefault="00651157" w:rsidP="00651157">
            <w:pPr>
              <w:pStyle w:val="Paragraphedeliste"/>
              <w:numPr>
                <w:ilvl w:val="0"/>
                <w:numId w:val="1"/>
              </w:numPr>
            </w:pPr>
            <w:r w:rsidRPr="00C179B9">
              <w:t xml:space="preserve">Conduire les moteurs </w:t>
            </w:r>
            <w:r>
              <w:t>marins</w:t>
            </w:r>
          </w:p>
          <w:p w:rsidR="00651157" w:rsidRPr="00C179B9" w:rsidRDefault="00651157" w:rsidP="00651157">
            <w:pPr>
              <w:pStyle w:val="Paragraphedeliste"/>
              <w:numPr>
                <w:ilvl w:val="0"/>
                <w:numId w:val="1"/>
              </w:numPr>
            </w:pPr>
            <w:r w:rsidRPr="00C179B9">
              <w:t>Conduire les auxiliaires de coque</w:t>
            </w:r>
          </w:p>
          <w:p w:rsidR="00651157" w:rsidRPr="00C179B9" w:rsidRDefault="00651157" w:rsidP="00651157">
            <w:pPr>
              <w:pStyle w:val="Paragraphedeliste"/>
              <w:numPr>
                <w:ilvl w:val="0"/>
                <w:numId w:val="1"/>
              </w:numPr>
            </w:pPr>
            <w:r w:rsidRPr="00C179B9">
              <w:t>Préparer la marée relative aux machines de bord</w:t>
            </w:r>
          </w:p>
          <w:p w:rsidR="00651157" w:rsidRPr="00C179B9" w:rsidRDefault="00651157" w:rsidP="00651157">
            <w:pPr>
              <w:pStyle w:val="Paragraphedeliste"/>
              <w:numPr>
                <w:ilvl w:val="0"/>
                <w:numId w:val="1"/>
              </w:numPr>
            </w:pPr>
            <w:r w:rsidRPr="00C179B9">
              <w:t>Entretenir les machines de bord</w:t>
            </w:r>
          </w:p>
          <w:p w:rsidR="00651157" w:rsidRDefault="00651157" w:rsidP="00651157">
            <w:pPr>
              <w:pStyle w:val="Paragraphedeliste"/>
              <w:numPr>
                <w:ilvl w:val="0"/>
                <w:numId w:val="1"/>
              </w:numPr>
            </w:pPr>
            <w:r>
              <w:t>Réaliser les réparations mineures des machines de bord.</w:t>
            </w:r>
          </w:p>
          <w:p w:rsidR="00651157" w:rsidRDefault="00651157" w:rsidP="00651157">
            <w:pPr>
              <w:pStyle w:val="PuceNiv1"/>
              <w:numPr>
                <w:ilvl w:val="0"/>
                <w:numId w:val="1"/>
              </w:numPr>
              <w:tabs>
                <w:tab w:val="num" w:pos="851"/>
              </w:tabs>
              <w:ind w:right="-109"/>
            </w:pPr>
            <w:r w:rsidRPr="00B3614A">
              <w:t>Agir de façon préventive et sécuritaire à bord et par rapport à la protection de l'environnement</w:t>
            </w:r>
          </w:p>
          <w:p w:rsidR="00651157" w:rsidRPr="00B97D34" w:rsidRDefault="00651157" w:rsidP="00651157">
            <w:pPr>
              <w:pStyle w:val="PuceNiv1"/>
              <w:numPr>
                <w:ilvl w:val="0"/>
                <w:numId w:val="1"/>
              </w:numPr>
              <w:tabs>
                <w:tab w:val="num" w:pos="851"/>
              </w:tabs>
              <w:ind w:right="-109"/>
            </w:pPr>
            <w:r w:rsidRPr="00B97D34">
              <w:t>Intervenir en situation d’urgence en mer.</w:t>
            </w:r>
          </w:p>
          <w:p w:rsidR="00651157" w:rsidRDefault="00651157" w:rsidP="00651157">
            <w:pPr>
              <w:pStyle w:val="PuceNiv1"/>
              <w:numPr>
                <w:ilvl w:val="0"/>
                <w:numId w:val="1"/>
              </w:numPr>
              <w:tabs>
                <w:tab w:val="num" w:pos="851"/>
              </w:tabs>
              <w:ind w:right="-109"/>
            </w:pPr>
            <w:r>
              <w:t>Communiquer en milieu de travail</w:t>
            </w:r>
          </w:p>
          <w:p w:rsidR="00651157" w:rsidRPr="006E5F0C" w:rsidRDefault="00651157" w:rsidP="00651157">
            <w:pPr>
              <w:pStyle w:val="PuceNiv1"/>
              <w:numPr>
                <w:ilvl w:val="0"/>
                <w:numId w:val="1"/>
              </w:numPr>
              <w:tabs>
                <w:tab w:val="num" w:pos="851"/>
              </w:tabs>
              <w:ind w:right="-109"/>
            </w:pPr>
            <w:r w:rsidRPr="00EF48B2">
              <w:t>Se situer au regard de la création d’un atelier de mécanique navale</w:t>
            </w:r>
            <w:r>
              <w:t>.</w:t>
            </w:r>
          </w:p>
        </w:tc>
      </w:tr>
      <w:tr w:rsidR="008E41E8" w:rsidTr="004A515A">
        <w:trPr>
          <w:trHeight w:val="725"/>
        </w:trPr>
        <w:tc>
          <w:tcPr>
            <w:tcW w:w="6487" w:type="dxa"/>
            <w:vAlign w:val="center"/>
          </w:tcPr>
          <w:p w:rsidR="008E41E8" w:rsidRPr="00091274" w:rsidRDefault="008E41E8" w:rsidP="004A515A">
            <w:pPr>
              <w:rPr>
                <w:b/>
                <w:bCs/>
              </w:rPr>
            </w:pPr>
            <w:r w:rsidRPr="00091274">
              <w:rPr>
                <w:b/>
                <w:bCs/>
              </w:rPr>
              <w:lastRenderedPageBreak/>
              <w:t>Enseignements généraux</w:t>
            </w:r>
          </w:p>
        </w:tc>
        <w:tc>
          <w:tcPr>
            <w:tcW w:w="8125" w:type="dxa"/>
          </w:tcPr>
          <w:p w:rsidR="00DA3F0B" w:rsidRDefault="00DA3F0B" w:rsidP="00DA3F0B">
            <w:pPr>
              <w:pStyle w:val="Paragraphedeliste"/>
              <w:numPr>
                <w:ilvl w:val="0"/>
                <w:numId w:val="1"/>
              </w:numPr>
            </w:pPr>
            <w:r>
              <w:t>Maitrise des langues : français, anglais et arabe</w:t>
            </w:r>
          </w:p>
          <w:p w:rsidR="00DA3F0B" w:rsidRDefault="00DA3F0B" w:rsidP="00DA3F0B">
            <w:pPr>
              <w:pStyle w:val="Paragraphedeliste"/>
              <w:numPr>
                <w:ilvl w:val="0"/>
                <w:numId w:val="1"/>
              </w:numPr>
            </w:pPr>
            <w:r>
              <w:t>R</w:t>
            </w:r>
            <w:r w:rsidRPr="00351B50">
              <w:t>espect des techniques d'opération l'application de la législation</w:t>
            </w:r>
          </w:p>
          <w:p w:rsidR="00DA3F0B" w:rsidRDefault="00DA3F0B" w:rsidP="00DA3F0B">
            <w:pPr>
              <w:pStyle w:val="Paragraphedeliste"/>
              <w:numPr>
                <w:ilvl w:val="0"/>
                <w:numId w:val="1"/>
              </w:numPr>
            </w:pPr>
            <w:r>
              <w:t>R</w:t>
            </w:r>
            <w:r w:rsidRPr="00351B50">
              <w:t>espect des lois et des règlements sécurité personnelle et celle d'autrui </w:t>
            </w:r>
          </w:p>
          <w:p w:rsidR="00DA3F0B" w:rsidRPr="0081704E" w:rsidRDefault="00DA3F0B" w:rsidP="00DA3F0B">
            <w:pPr>
              <w:pStyle w:val="Paragraphedeliste"/>
              <w:numPr>
                <w:ilvl w:val="0"/>
                <w:numId w:val="1"/>
              </w:numPr>
            </w:pPr>
            <w:r>
              <w:t xml:space="preserve">Gérer une </w:t>
            </w:r>
            <w:r w:rsidRPr="0081704E">
              <w:t xml:space="preserve">entreprise </w:t>
            </w:r>
          </w:p>
          <w:p w:rsidR="00DA3F0B" w:rsidRPr="00351B50" w:rsidRDefault="00DA3F0B" w:rsidP="00DA3F0B">
            <w:pPr>
              <w:pStyle w:val="Paragraphedeliste"/>
              <w:numPr>
                <w:ilvl w:val="0"/>
                <w:numId w:val="1"/>
              </w:numPr>
            </w:pPr>
            <w:r>
              <w:t>Gérer la qualité</w:t>
            </w:r>
          </w:p>
          <w:p w:rsidR="00DA3F0B" w:rsidRDefault="00DA3F0B" w:rsidP="00DA3F0B">
            <w:pPr>
              <w:pStyle w:val="Paragraphedeliste"/>
              <w:numPr>
                <w:ilvl w:val="0"/>
                <w:numId w:val="1"/>
              </w:numPr>
            </w:pPr>
            <w:r>
              <w:t>Education environnementale</w:t>
            </w:r>
          </w:p>
          <w:p w:rsidR="00DA3F0B" w:rsidRDefault="00DA3F0B" w:rsidP="00DA3F0B">
            <w:pPr>
              <w:pStyle w:val="Paragraphedeliste"/>
              <w:numPr>
                <w:ilvl w:val="0"/>
                <w:numId w:val="1"/>
              </w:numPr>
            </w:pPr>
            <w:r>
              <w:t>Maitrise l'outil informatique</w:t>
            </w:r>
          </w:p>
          <w:p w:rsidR="008E41E8" w:rsidRDefault="00DA3F0B" w:rsidP="00DA3F0B">
            <w:pPr>
              <w:pStyle w:val="Paragraphedeliste"/>
              <w:numPr>
                <w:ilvl w:val="0"/>
                <w:numId w:val="1"/>
              </w:numPr>
            </w:pPr>
            <w:r>
              <w:t>Education physique</w:t>
            </w:r>
          </w:p>
        </w:tc>
      </w:tr>
      <w:tr w:rsidR="008E41E8" w:rsidTr="0063347B">
        <w:trPr>
          <w:trHeight w:val="725"/>
        </w:trPr>
        <w:tc>
          <w:tcPr>
            <w:tcW w:w="6487" w:type="dxa"/>
            <w:vAlign w:val="center"/>
          </w:tcPr>
          <w:p w:rsidR="008E41E8" w:rsidRPr="00091274" w:rsidRDefault="008E41E8" w:rsidP="004A515A">
            <w:pPr>
              <w:rPr>
                <w:b/>
                <w:bCs/>
              </w:rPr>
            </w:pPr>
            <w:r w:rsidRPr="00091274">
              <w:rPr>
                <w:b/>
                <w:bCs/>
              </w:rPr>
              <w:t xml:space="preserve">Les établissements qui assurent cette formation </w:t>
            </w:r>
          </w:p>
        </w:tc>
        <w:tc>
          <w:tcPr>
            <w:tcW w:w="8125" w:type="dxa"/>
            <w:vAlign w:val="center"/>
          </w:tcPr>
          <w:p w:rsidR="00351B50" w:rsidRDefault="00351B50" w:rsidP="00651157">
            <w:pPr>
              <w:ind w:left="1080"/>
            </w:pPr>
            <w:r>
              <w:t>Les Centres de formati</w:t>
            </w:r>
            <w:r w:rsidR="004C4C38">
              <w:t>ons Professionnelle de Pêche de</w:t>
            </w:r>
            <w:r w:rsidR="00651157">
              <w:t>:</w:t>
            </w:r>
          </w:p>
          <w:p w:rsidR="00651157" w:rsidRDefault="00651157" w:rsidP="00651157">
            <w:pPr>
              <w:ind w:left="1080"/>
            </w:pPr>
            <w:proofErr w:type="spellStart"/>
            <w:r>
              <w:t>Ghar</w:t>
            </w:r>
            <w:proofErr w:type="spellEnd"/>
            <w:r w:rsidR="00405024">
              <w:t xml:space="preserve"> </w:t>
            </w:r>
            <w:proofErr w:type="spellStart"/>
            <w:r w:rsidR="00405024">
              <w:t>E</w:t>
            </w:r>
            <w:r>
              <w:t>Lmelh</w:t>
            </w:r>
            <w:proofErr w:type="spellEnd"/>
          </w:p>
          <w:p w:rsidR="00651157" w:rsidRDefault="00651157" w:rsidP="00651157">
            <w:pPr>
              <w:ind w:left="1080"/>
            </w:pPr>
            <w:proofErr w:type="spellStart"/>
            <w:r>
              <w:t>T</w:t>
            </w:r>
            <w:r w:rsidR="00405024">
              <w:t>e</w:t>
            </w:r>
            <w:r>
              <w:t>bo</w:t>
            </w:r>
            <w:r w:rsidR="00405024">
              <w:t>u</w:t>
            </w:r>
            <w:r>
              <w:t>lba</w:t>
            </w:r>
            <w:proofErr w:type="spellEnd"/>
          </w:p>
          <w:p w:rsidR="00651157" w:rsidRDefault="00651157" w:rsidP="00651157">
            <w:pPr>
              <w:ind w:left="1080"/>
            </w:pPr>
            <w:r>
              <w:t>Mahdia</w:t>
            </w:r>
          </w:p>
          <w:p w:rsidR="00651157" w:rsidRDefault="00651157" w:rsidP="00651157">
            <w:pPr>
              <w:ind w:left="1080"/>
            </w:pPr>
            <w:r>
              <w:t>Sfax</w:t>
            </w:r>
          </w:p>
          <w:p w:rsidR="00651157" w:rsidRDefault="00651157" w:rsidP="00651157">
            <w:pPr>
              <w:ind w:left="1080"/>
            </w:pPr>
            <w:r>
              <w:lastRenderedPageBreak/>
              <w:t>Gabes</w:t>
            </w:r>
          </w:p>
          <w:p w:rsidR="00651157" w:rsidRDefault="00651157" w:rsidP="00651157">
            <w:pPr>
              <w:ind w:left="1080"/>
            </w:pPr>
            <w:proofErr w:type="spellStart"/>
            <w:r>
              <w:t>Zarzis</w:t>
            </w:r>
            <w:proofErr w:type="spellEnd"/>
          </w:p>
          <w:p w:rsidR="00651157" w:rsidRDefault="00651157" w:rsidP="00651157">
            <w:pPr>
              <w:ind w:left="708"/>
            </w:pPr>
            <w:r>
              <w:t xml:space="preserve">Centre sectoriel à  la formation professionnel en Mécanique Navale  de </w:t>
            </w:r>
            <w:proofErr w:type="spellStart"/>
            <w:r>
              <w:t>Kélibia</w:t>
            </w:r>
            <w:proofErr w:type="spellEnd"/>
          </w:p>
        </w:tc>
      </w:tr>
      <w:tr w:rsidR="008E41E8" w:rsidTr="00D20983">
        <w:trPr>
          <w:trHeight w:val="725"/>
        </w:trPr>
        <w:tc>
          <w:tcPr>
            <w:tcW w:w="6487" w:type="dxa"/>
            <w:vAlign w:val="center"/>
          </w:tcPr>
          <w:p w:rsidR="008E41E8" w:rsidRPr="00091274" w:rsidRDefault="008E41E8" w:rsidP="004A515A">
            <w:pPr>
              <w:rPr>
                <w:b/>
                <w:bCs/>
              </w:rPr>
            </w:pPr>
            <w:r w:rsidRPr="00091274">
              <w:rPr>
                <w:b/>
                <w:bCs/>
              </w:rPr>
              <w:lastRenderedPageBreak/>
              <w:t>Date de démarrage de la formation</w:t>
            </w:r>
          </w:p>
        </w:tc>
        <w:tc>
          <w:tcPr>
            <w:tcW w:w="8125" w:type="dxa"/>
            <w:vAlign w:val="center"/>
          </w:tcPr>
          <w:p w:rsidR="008E41E8" w:rsidRDefault="008E41E8" w:rsidP="00D20983">
            <w:r>
              <w:t>Les mois de Septembre et de février de chaque année scolaire</w:t>
            </w:r>
          </w:p>
        </w:tc>
      </w:tr>
    </w:tbl>
    <w:p w:rsidR="00D41392" w:rsidRPr="00D41392" w:rsidRDefault="00D41392" w:rsidP="00D41392">
      <w:pPr>
        <w:bidi/>
      </w:pPr>
    </w:p>
    <w:sectPr w:rsidR="00D41392" w:rsidRPr="00D41392" w:rsidSect="008E41E8">
      <w:pgSz w:w="16838" w:h="11906" w:orient="landscape"/>
      <w:pgMar w:top="1800" w:right="1440" w:bottom="180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1D725C2D"/>
    <w:multiLevelType w:val="hybridMultilevel"/>
    <w:tmpl w:val="0644CA40"/>
    <w:lvl w:ilvl="0" w:tplc="7F6CB7C8">
      <w:start w:val="1"/>
      <w:numFmt w:val="bullet"/>
      <w:lvlText w:val=""/>
      <w:lvlJc w:val="left"/>
      <w:pPr>
        <w:tabs>
          <w:tab w:val="num" w:pos="720"/>
        </w:tabs>
        <w:ind w:left="720" w:right="720" w:hanging="360"/>
      </w:pPr>
      <w:rPr>
        <w:rFonts w:ascii="Wingdings" w:hAnsi="Wingdings" w:hint="default"/>
      </w:rPr>
    </w:lvl>
    <w:lvl w:ilvl="1" w:tplc="040C000F">
      <w:start w:val="1"/>
      <w:numFmt w:val="bullet"/>
      <w:lvlText w:val=""/>
      <w:lvlJc w:val="left"/>
      <w:pPr>
        <w:tabs>
          <w:tab w:val="num" w:pos="1440"/>
        </w:tabs>
        <w:ind w:left="1440" w:right="1440" w:hanging="360"/>
      </w:pPr>
      <w:rPr>
        <w:rFonts w:ascii="Wingdings" w:hAnsi="Wingdings" w:hint="default"/>
      </w:rPr>
    </w:lvl>
    <w:lvl w:ilvl="2" w:tplc="D486CC6A">
      <w:start w:val="1"/>
      <w:numFmt w:val="bullet"/>
      <w:pStyle w:val="PuceNiv1"/>
      <w:lvlText w:val=""/>
      <w:lvlJc w:val="left"/>
      <w:pPr>
        <w:tabs>
          <w:tab w:val="num" w:pos="2291"/>
        </w:tabs>
        <w:ind w:left="2291" w:right="2291" w:hanging="491"/>
      </w:pPr>
      <w:rPr>
        <w:rFonts w:ascii="Wingdings" w:hAnsi="Wingdings" w:hint="default"/>
      </w:rPr>
    </w:lvl>
    <w:lvl w:ilvl="3" w:tplc="980EB8AC">
      <w:start w:val="1"/>
      <w:numFmt w:val="bullet"/>
      <w:lvlText w:val=""/>
      <w:lvlJc w:val="left"/>
      <w:pPr>
        <w:tabs>
          <w:tab w:val="num" w:pos="3011"/>
        </w:tabs>
        <w:ind w:left="3011" w:right="851" w:hanging="491"/>
      </w:pPr>
      <w:rPr>
        <w:rFonts w:ascii="Wingdings" w:hAnsi="Wingdings" w:hint="default"/>
      </w:rPr>
    </w:lvl>
    <w:lvl w:ilvl="4" w:tplc="1BF4ACFC">
      <w:numFmt w:val="bullet"/>
      <w:lvlText w:val="-"/>
      <w:lvlJc w:val="left"/>
      <w:pPr>
        <w:tabs>
          <w:tab w:val="num" w:pos="3600"/>
        </w:tabs>
        <w:ind w:left="3600" w:right="360" w:hanging="360"/>
      </w:pPr>
      <w:rPr>
        <w:rFonts w:ascii="Times New Roman" w:hAnsi="Times New Roman" w:hint="default"/>
      </w:rPr>
    </w:lvl>
    <w:lvl w:ilvl="5" w:tplc="E88AAE0C" w:tentative="1">
      <w:start w:val="1"/>
      <w:numFmt w:val="bullet"/>
      <w:lvlText w:val=""/>
      <w:lvlJc w:val="left"/>
      <w:pPr>
        <w:tabs>
          <w:tab w:val="num" w:pos="4320"/>
        </w:tabs>
        <w:ind w:left="4320" w:right="4320" w:hanging="360"/>
      </w:pPr>
      <w:rPr>
        <w:rFonts w:ascii="Wingdings" w:hAnsi="Wingdings" w:hint="default"/>
      </w:rPr>
    </w:lvl>
    <w:lvl w:ilvl="6" w:tplc="9E861E68" w:tentative="1">
      <w:start w:val="1"/>
      <w:numFmt w:val="bullet"/>
      <w:lvlText w:val=""/>
      <w:lvlJc w:val="left"/>
      <w:pPr>
        <w:tabs>
          <w:tab w:val="num" w:pos="5040"/>
        </w:tabs>
        <w:ind w:left="5040" w:right="5040" w:hanging="360"/>
      </w:pPr>
      <w:rPr>
        <w:rFonts w:ascii="Symbol" w:hAnsi="Symbol" w:hint="default"/>
      </w:rPr>
    </w:lvl>
    <w:lvl w:ilvl="7" w:tplc="D7C64762" w:tentative="1">
      <w:start w:val="1"/>
      <w:numFmt w:val="bullet"/>
      <w:lvlText w:val="o"/>
      <w:lvlJc w:val="left"/>
      <w:pPr>
        <w:tabs>
          <w:tab w:val="num" w:pos="5760"/>
        </w:tabs>
        <w:ind w:left="5760" w:right="5760" w:hanging="360"/>
      </w:pPr>
      <w:rPr>
        <w:rFonts w:ascii="Courier New" w:hAnsi="Courier New" w:cs="Courier New" w:hint="default"/>
      </w:rPr>
    </w:lvl>
    <w:lvl w:ilvl="8" w:tplc="CC8C8B74" w:tentative="1">
      <w:start w:val="1"/>
      <w:numFmt w:val="bullet"/>
      <w:lvlText w:val=""/>
      <w:lvlJc w:val="left"/>
      <w:pPr>
        <w:tabs>
          <w:tab w:val="num" w:pos="6480"/>
        </w:tabs>
        <w:ind w:left="6480" w:right="6480" w:hanging="360"/>
      </w:pPr>
      <w:rPr>
        <w:rFonts w:ascii="Wingdings" w:hAnsi="Wingdings" w:hint="default"/>
      </w:rPr>
    </w:lvl>
  </w:abstractNum>
  <w:abstractNum w:abstractNumId="2">
    <w:nsid w:val="3DF35F6A"/>
    <w:multiLevelType w:val="hybridMultilevel"/>
    <w:tmpl w:val="5246B384"/>
    <w:lvl w:ilvl="0" w:tplc="A4BC4B3E">
      <w:start w:val="1"/>
      <w:numFmt w:val="bullet"/>
      <w:lvlText w:val=""/>
      <w:lvlJc w:val="left"/>
      <w:pPr>
        <w:tabs>
          <w:tab w:val="num" w:pos="720"/>
        </w:tabs>
        <w:ind w:left="720" w:right="720" w:hanging="360"/>
      </w:pPr>
      <w:rPr>
        <w:rFonts w:ascii="Wingdings" w:hAnsi="Wingdings" w:hint="default"/>
      </w:rPr>
    </w:lvl>
    <w:lvl w:ilvl="1" w:tplc="040C0003">
      <w:start w:val="1"/>
      <w:numFmt w:val="bullet"/>
      <w:lvlText w:val=""/>
      <w:lvlJc w:val="left"/>
      <w:pPr>
        <w:tabs>
          <w:tab w:val="num" w:pos="1440"/>
        </w:tabs>
        <w:ind w:left="1440" w:right="1440" w:hanging="360"/>
      </w:pPr>
      <w:rPr>
        <w:rFonts w:ascii="Wingdings" w:hAnsi="Wingdings" w:hint="default"/>
      </w:rPr>
    </w:lvl>
    <w:lvl w:ilvl="2" w:tplc="040C0005" w:tentative="1">
      <w:start w:val="1"/>
      <w:numFmt w:val="lowerRoman"/>
      <w:lvlText w:val="%3."/>
      <w:lvlJc w:val="right"/>
      <w:pPr>
        <w:tabs>
          <w:tab w:val="num" w:pos="2160"/>
        </w:tabs>
        <w:ind w:left="2160" w:right="2160" w:hanging="180"/>
      </w:pPr>
    </w:lvl>
    <w:lvl w:ilvl="3" w:tplc="040C0001" w:tentative="1">
      <w:start w:val="1"/>
      <w:numFmt w:val="decimal"/>
      <w:lvlText w:val="%4."/>
      <w:lvlJc w:val="left"/>
      <w:pPr>
        <w:tabs>
          <w:tab w:val="num" w:pos="2880"/>
        </w:tabs>
        <w:ind w:left="2880" w:right="2880" w:hanging="360"/>
      </w:pPr>
    </w:lvl>
    <w:lvl w:ilvl="4" w:tplc="040C0003" w:tentative="1">
      <w:start w:val="1"/>
      <w:numFmt w:val="lowerLetter"/>
      <w:lvlText w:val="%5."/>
      <w:lvlJc w:val="left"/>
      <w:pPr>
        <w:tabs>
          <w:tab w:val="num" w:pos="3600"/>
        </w:tabs>
        <w:ind w:left="3600" w:right="3600" w:hanging="360"/>
      </w:pPr>
    </w:lvl>
    <w:lvl w:ilvl="5" w:tplc="040C0005" w:tentative="1">
      <w:start w:val="1"/>
      <w:numFmt w:val="lowerRoman"/>
      <w:lvlText w:val="%6."/>
      <w:lvlJc w:val="right"/>
      <w:pPr>
        <w:tabs>
          <w:tab w:val="num" w:pos="4320"/>
        </w:tabs>
        <w:ind w:left="4320" w:right="4320" w:hanging="180"/>
      </w:pPr>
    </w:lvl>
    <w:lvl w:ilvl="6" w:tplc="040C0001" w:tentative="1">
      <w:start w:val="1"/>
      <w:numFmt w:val="decimal"/>
      <w:lvlText w:val="%7."/>
      <w:lvlJc w:val="left"/>
      <w:pPr>
        <w:tabs>
          <w:tab w:val="num" w:pos="5040"/>
        </w:tabs>
        <w:ind w:left="5040" w:right="5040" w:hanging="360"/>
      </w:pPr>
    </w:lvl>
    <w:lvl w:ilvl="7" w:tplc="040C0003" w:tentative="1">
      <w:start w:val="1"/>
      <w:numFmt w:val="lowerLetter"/>
      <w:lvlText w:val="%8."/>
      <w:lvlJc w:val="left"/>
      <w:pPr>
        <w:tabs>
          <w:tab w:val="num" w:pos="5760"/>
        </w:tabs>
        <w:ind w:left="5760" w:right="5760" w:hanging="360"/>
      </w:pPr>
    </w:lvl>
    <w:lvl w:ilvl="8" w:tplc="040C0005" w:tentative="1">
      <w:start w:val="1"/>
      <w:numFmt w:val="lowerRoman"/>
      <w:lvlText w:val="%9."/>
      <w:lvlJc w:val="right"/>
      <w:pPr>
        <w:tabs>
          <w:tab w:val="num" w:pos="6480"/>
        </w:tabs>
        <w:ind w:left="6480" w:right="6480" w:hanging="180"/>
      </w:pPr>
    </w:lvl>
  </w:abstractNum>
  <w:abstractNum w:abstractNumId="3">
    <w:nsid w:val="5C7677E7"/>
    <w:multiLevelType w:val="hybridMultilevel"/>
    <w:tmpl w:val="33CED6DE"/>
    <w:lvl w:ilvl="0" w:tplc="D96ED8EE">
      <w:start w:val="1"/>
      <w:numFmt w:val="bullet"/>
      <w:lvlText w:val=""/>
      <w:lvlJc w:val="left"/>
      <w:pPr>
        <w:tabs>
          <w:tab w:val="num" w:pos="1260"/>
        </w:tabs>
        <w:ind w:left="1260" w:right="1260" w:hanging="360"/>
      </w:pPr>
      <w:rPr>
        <w:rFonts w:ascii="Wingdings" w:hAnsi="Wingdings" w:hint="default"/>
      </w:rPr>
    </w:lvl>
    <w:lvl w:ilvl="1" w:tplc="040C0003" w:tentative="1">
      <w:start w:val="1"/>
      <w:numFmt w:val="bullet"/>
      <w:lvlText w:val="o"/>
      <w:lvlJc w:val="left"/>
      <w:pPr>
        <w:tabs>
          <w:tab w:val="num" w:pos="1980"/>
        </w:tabs>
        <w:ind w:left="1980" w:right="1980" w:hanging="360"/>
      </w:pPr>
      <w:rPr>
        <w:rFonts w:ascii="Courier New" w:hAnsi="Courier New" w:cs="Courier New" w:hint="default"/>
      </w:rPr>
    </w:lvl>
    <w:lvl w:ilvl="2" w:tplc="040C0005" w:tentative="1">
      <w:start w:val="1"/>
      <w:numFmt w:val="bullet"/>
      <w:lvlText w:val=""/>
      <w:lvlJc w:val="left"/>
      <w:pPr>
        <w:tabs>
          <w:tab w:val="num" w:pos="2700"/>
        </w:tabs>
        <w:ind w:left="2700" w:right="2700" w:hanging="360"/>
      </w:pPr>
      <w:rPr>
        <w:rFonts w:ascii="Wingdings" w:hAnsi="Wingdings" w:hint="default"/>
      </w:rPr>
    </w:lvl>
    <w:lvl w:ilvl="3" w:tplc="040C0001">
      <w:start w:val="1"/>
      <w:numFmt w:val="bullet"/>
      <w:lvlText w:val=""/>
      <w:lvlJc w:val="left"/>
      <w:pPr>
        <w:tabs>
          <w:tab w:val="num" w:pos="3420"/>
        </w:tabs>
        <w:ind w:left="3420" w:right="3420" w:hanging="360"/>
      </w:pPr>
      <w:rPr>
        <w:rFonts w:ascii="Symbol" w:hAnsi="Symbol" w:hint="default"/>
      </w:rPr>
    </w:lvl>
    <w:lvl w:ilvl="4" w:tplc="040C0003" w:tentative="1">
      <w:start w:val="1"/>
      <w:numFmt w:val="bullet"/>
      <w:lvlText w:val="o"/>
      <w:lvlJc w:val="left"/>
      <w:pPr>
        <w:tabs>
          <w:tab w:val="num" w:pos="4140"/>
        </w:tabs>
        <w:ind w:left="4140" w:right="4140" w:hanging="360"/>
      </w:pPr>
      <w:rPr>
        <w:rFonts w:ascii="Courier New" w:hAnsi="Courier New" w:cs="Courier New" w:hint="default"/>
      </w:rPr>
    </w:lvl>
    <w:lvl w:ilvl="5" w:tplc="040C0005" w:tentative="1">
      <w:start w:val="1"/>
      <w:numFmt w:val="bullet"/>
      <w:lvlText w:val=""/>
      <w:lvlJc w:val="left"/>
      <w:pPr>
        <w:tabs>
          <w:tab w:val="num" w:pos="4860"/>
        </w:tabs>
        <w:ind w:left="4860" w:right="4860" w:hanging="360"/>
      </w:pPr>
      <w:rPr>
        <w:rFonts w:ascii="Wingdings" w:hAnsi="Wingdings" w:hint="default"/>
      </w:rPr>
    </w:lvl>
    <w:lvl w:ilvl="6" w:tplc="040C0001" w:tentative="1">
      <w:start w:val="1"/>
      <w:numFmt w:val="bullet"/>
      <w:lvlText w:val=""/>
      <w:lvlJc w:val="left"/>
      <w:pPr>
        <w:tabs>
          <w:tab w:val="num" w:pos="5580"/>
        </w:tabs>
        <w:ind w:left="5580" w:right="5580" w:hanging="360"/>
      </w:pPr>
      <w:rPr>
        <w:rFonts w:ascii="Symbol" w:hAnsi="Symbol" w:hint="default"/>
      </w:rPr>
    </w:lvl>
    <w:lvl w:ilvl="7" w:tplc="040C0003" w:tentative="1">
      <w:start w:val="1"/>
      <w:numFmt w:val="bullet"/>
      <w:lvlText w:val="o"/>
      <w:lvlJc w:val="left"/>
      <w:pPr>
        <w:tabs>
          <w:tab w:val="num" w:pos="6300"/>
        </w:tabs>
        <w:ind w:left="6300" w:right="6300" w:hanging="360"/>
      </w:pPr>
      <w:rPr>
        <w:rFonts w:ascii="Courier New" w:hAnsi="Courier New" w:cs="Courier New" w:hint="default"/>
      </w:rPr>
    </w:lvl>
    <w:lvl w:ilvl="8" w:tplc="040C0005" w:tentative="1">
      <w:start w:val="1"/>
      <w:numFmt w:val="bullet"/>
      <w:lvlText w:val=""/>
      <w:lvlJc w:val="left"/>
      <w:pPr>
        <w:tabs>
          <w:tab w:val="num" w:pos="7020"/>
        </w:tabs>
        <w:ind w:left="7020" w:right="7020" w:hanging="360"/>
      </w:pPr>
      <w:rPr>
        <w:rFonts w:ascii="Wingdings" w:hAnsi="Wingdings" w:hint="default"/>
      </w:rPr>
    </w:lvl>
  </w:abstractNum>
  <w:abstractNum w:abstractNumId="4">
    <w:nsid w:val="617A5440"/>
    <w:multiLevelType w:val="hybridMultilevel"/>
    <w:tmpl w:val="71322850"/>
    <w:lvl w:ilvl="0" w:tplc="040C000D">
      <w:start w:val="1"/>
      <w:numFmt w:val="bullet"/>
      <w:lvlText w:val=""/>
      <w:lvlJc w:val="left"/>
      <w:pPr>
        <w:ind w:left="1440" w:hanging="360"/>
      </w:pPr>
      <w:rPr>
        <w:rFonts w:ascii="Wingdings" w:hAnsi="Wingdings" w:hint="default"/>
      </w:rPr>
    </w:lvl>
    <w:lvl w:ilvl="1" w:tplc="040C0003">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num w:numId="1">
    <w:abstractNumId w:val="4"/>
  </w:num>
  <w:num w:numId="2">
    <w:abstractNumId w:val="0"/>
  </w:num>
  <w:num w:numId="3">
    <w:abstractNumId w:val="1"/>
  </w:num>
  <w:num w:numId="4">
    <w:abstractNumId w:val="3"/>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drawingGridHorizontalSpacing w:val="110"/>
  <w:displayHorizontalDrawingGridEvery w:val="2"/>
  <w:characterSpacingControl w:val="doNotCompress"/>
  <w:compat/>
  <w:rsids>
    <w:rsidRoot w:val="008E41E8"/>
    <w:rsid w:val="000728A8"/>
    <w:rsid w:val="000C4466"/>
    <w:rsid w:val="000F0316"/>
    <w:rsid w:val="00116AC3"/>
    <w:rsid w:val="0018651F"/>
    <w:rsid w:val="001B2FA6"/>
    <w:rsid w:val="00221F8D"/>
    <w:rsid w:val="002965D7"/>
    <w:rsid w:val="002A1186"/>
    <w:rsid w:val="002E4CB1"/>
    <w:rsid w:val="00333E36"/>
    <w:rsid w:val="003509EA"/>
    <w:rsid w:val="00351B50"/>
    <w:rsid w:val="00372ADA"/>
    <w:rsid w:val="0039134B"/>
    <w:rsid w:val="003B6ADE"/>
    <w:rsid w:val="003D37E3"/>
    <w:rsid w:val="00405024"/>
    <w:rsid w:val="004A515A"/>
    <w:rsid w:val="004C4C38"/>
    <w:rsid w:val="0063347B"/>
    <w:rsid w:val="00651157"/>
    <w:rsid w:val="00670AA6"/>
    <w:rsid w:val="006760B1"/>
    <w:rsid w:val="006E1867"/>
    <w:rsid w:val="006E5F0C"/>
    <w:rsid w:val="00737E3A"/>
    <w:rsid w:val="00785112"/>
    <w:rsid w:val="007A7462"/>
    <w:rsid w:val="007A7B3A"/>
    <w:rsid w:val="008E41E8"/>
    <w:rsid w:val="009E3BF0"/>
    <w:rsid w:val="00A37301"/>
    <w:rsid w:val="00A425A7"/>
    <w:rsid w:val="00BB2BF7"/>
    <w:rsid w:val="00C21DDD"/>
    <w:rsid w:val="00C24FC5"/>
    <w:rsid w:val="00C359AF"/>
    <w:rsid w:val="00C6205B"/>
    <w:rsid w:val="00D20983"/>
    <w:rsid w:val="00D2238D"/>
    <w:rsid w:val="00D41392"/>
    <w:rsid w:val="00DA3F0B"/>
    <w:rsid w:val="00DA467C"/>
    <w:rsid w:val="00DD3880"/>
    <w:rsid w:val="00DE6A6C"/>
    <w:rsid w:val="00E06285"/>
    <w:rsid w:val="00E22D8F"/>
    <w:rsid w:val="00E34679"/>
    <w:rsid w:val="00F406D2"/>
    <w:rsid w:val="00F7041E"/>
    <w:rsid w:val="00FF18B6"/>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41E8"/>
    <w:pPr>
      <w:ind w:left="720"/>
    </w:p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Listeclaire-Accent5">
    <w:name w:val="Light List Accent 5"/>
    <w:basedOn w:val="TableauNormal"/>
    <w:uiPriority w:val="61"/>
    <w:rsid w:val="008E41E8"/>
    <w:pPr>
      <w:spacing w:after="0" w:line="240" w:lineRule="auto"/>
      <w:ind w:left="720"/>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styleId="Paragraphedeliste">
    <w:name w:val="List Paragraph"/>
    <w:basedOn w:val="Normal"/>
    <w:uiPriority w:val="34"/>
    <w:qFormat/>
    <w:rsid w:val="008E41E8"/>
    <w:pPr>
      <w:contextualSpacing/>
    </w:pPr>
  </w:style>
  <w:style w:type="paragraph" w:styleId="PrformatHTML">
    <w:name w:val="HTML Preformatted"/>
    <w:basedOn w:val="Normal"/>
    <w:link w:val="PrformatHTMLCar"/>
    <w:uiPriority w:val="99"/>
    <w:semiHidden/>
    <w:unhideWhenUsed/>
    <w:rsid w:val="00DE6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uiPriority w:val="99"/>
    <w:semiHidden/>
    <w:rsid w:val="00DE6A6C"/>
    <w:rPr>
      <w:rFonts w:ascii="Courier New" w:eastAsia="Times New Roman" w:hAnsi="Courier New" w:cs="Courier New"/>
      <w:sz w:val="20"/>
      <w:szCs w:val="20"/>
      <w:lang w:eastAsia="fr-FR"/>
    </w:rPr>
  </w:style>
  <w:style w:type="paragraph" w:customStyle="1" w:styleId="PuceNiv1">
    <w:name w:val="PuceNiv1"/>
    <w:basedOn w:val="Normal"/>
    <w:rsid w:val="00DA467C"/>
    <w:pPr>
      <w:numPr>
        <w:ilvl w:val="2"/>
        <w:numId w:val="3"/>
      </w:numPr>
      <w:tabs>
        <w:tab w:val="left" w:pos="1134"/>
      </w:tabs>
      <w:spacing w:after="0" w:line="360" w:lineRule="auto"/>
      <w:outlineLvl w:val="0"/>
    </w:pPr>
    <w:rPr>
      <w:rFonts w:ascii="Arial" w:eastAsia="Times New Roman" w:hAnsi="Arial" w:cs="Times New Roman"/>
      <w:szCs w:val="20"/>
      <w:lang w:eastAsia="fr-F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41E8"/>
    <w:pPr>
      <w:ind w:left="720"/>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Listeclaire-Accent5">
    <w:name w:val="Light List Accent 5"/>
    <w:basedOn w:val="TableauNormal"/>
    <w:uiPriority w:val="61"/>
    <w:rsid w:val="008E41E8"/>
    <w:pPr>
      <w:spacing w:after="0" w:line="240" w:lineRule="auto"/>
      <w:ind w:left="720"/>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styleId="Paragraphedeliste">
    <w:name w:val="List Paragraph"/>
    <w:basedOn w:val="Normal"/>
    <w:uiPriority w:val="34"/>
    <w:qFormat/>
    <w:rsid w:val="008E41E8"/>
    <w:pPr>
      <w:contextualSpacing/>
    </w:pPr>
  </w:style>
  <w:style w:type="paragraph" w:styleId="HTMLprformat">
    <w:name w:val="HTML Preformatted"/>
    <w:basedOn w:val="Normal"/>
    <w:link w:val="HTMLprformatCar"/>
    <w:uiPriority w:val="99"/>
    <w:semiHidden/>
    <w:unhideWhenUsed/>
    <w:rsid w:val="00DE6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pPr>
    <w:rPr>
      <w:rFonts w:ascii="Courier New" w:eastAsia="Times New Roman" w:hAnsi="Courier New" w:cs="Courier New"/>
      <w:sz w:val="20"/>
      <w:szCs w:val="20"/>
      <w:lang w:eastAsia="fr-FR"/>
    </w:rPr>
  </w:style>
  <w:style w:type="character" w:customStyle="1" w:styleId="HTMLprformatCar">
    <w:name w:val="HTML préformaté Car"/>
    <w:basedOn w:val="Policepardfaut"/>
    <w:link w:val="HTMLprformat"/>
    <w:uiPriority w:val="99"/>
    <w:semiHidden/>
    <w:rsid w:val="00DE6A6C"/>
    <w:rPr>
      <w:rFonts w:ascii="Courier New" w:eastAsia="Times New Roman" w:hAnsi="Courier New" w:cs="Courier New"/>
      <w:sz w:val="20"/>
      <w:szCs w:val="20"/>
      <w:lang w:eastAsia="fr-FR"/>
    </w:rPr>
  </w:style>
  <w:style w:type="paragraph" w:customStyle="1" w:styleId="PuceNiv1">
    <w:name w:val="PuceNiv1"/>
    <w:basedOn w:val="Normal"/>
    <w:rsid w:val="00DA467C"/>
    <w:pPr>
      <w:numPr>
        <w:ilvl w:val="2"/>
        <w:numId w:val="3"/>
      </w:numPr>
      <w:tabs>
        <w:tab w:val="left" w:pos="1134"/>
      </w:tabs>
      <w:spacing w:after="0" w:line="360" w:lineRule="auto"/>
      <w:outlineLvl w:val="0"/>
    </w:pPr>
    <w:rPr>
      <w:rFonts w:ascii="Arial" w:eastAsia="Times New Roman" w:hAnsi="Arial" w:cs="Times New Roman"/>
      <w:szCs w:val="20"/>
      <w:lang w:eastAsia="fr-FR"/>
    </w:rPr>
  </w:style>
</w:styles>
</file>

<file path=word/webSettings.xml><?xml version="1.0" encoding="utf-8"?>
<w:webSettings xmlns:r="http://schemas.openxmlformats.org/officeDocument/2006/relationships" xmlns:w="http://schemas.openxmlformats.org/wordprocessingml/2006/main">
  <w:divs>
    <w:div w:id="37051521">
      <w:bodyDiv w:val="1"/>
      <w:marLeft w:val="0"/>
      <w:marRight w:val="0"/>
      <w:marTop w:val="0"/>
      <w:marBottom w:val="0"/>
      <w:divBdr>
        <w:top w:val="none" w:sz="0" w:space="0" w:color="auto"/>
        <w:left w:val="none" w:sz="0" w:space="0" w:color="auto"/>
        <w:bottom w:val="none" w:sz="0" w:space="0" w:color="auto"/>
        <w:right w:val="none" w:sz="0" w:space="0" w:color="auto"/>
      </w:divBdr>
    </w:div>
    <w:div w:id="281766969">
      <w:bodyDiv w:val="1"/>
      <w:marLeft w:val="0"/>
      <w:marRight w:val="0"/>
      <w:marTop w:val="0"/>
      <w:marBottom w:val="0"/>
      <w:divBdr>
        <w:top w:val="none" w:sz="0" w:space="0" w:color="auto"/>
        <w:left w:val="none" w:sz="0" w:space="0" w:color="auto"/>
        <w:bottom w:val="none" w:sz="0" w:space="0" w:color="auto"/>
        <w:right w:val="none" w:sz="0" w:space="0" w:color="auto"/>
      </w:divBdr>
    </w:div>
    <w:div w:id="393240284">
      <w:bodyDiv w:val="1"/>
      <w:marLeft w:val="0"/>
      <w:marRight w:val="0"/>
      <w:marTop w:val="0"/>
      <w:marBottom w:val="0"/>
      <w:divBdr>
        <w:top w:val="none" w:sz="0" w:space="0" w:color="auto"/>
        <w:left w:val="none" w:sz="0" w:space="0" w:color="auto"/>
        <w:bottom w:val="none" w:sz="0" w:space="0" w:color="auto"/>
        <w:right w:val="none" w:sz="0" w:space="0" w:color="auto"/>
      </w:divBdr>
    </w:div>
    <w:div w:id="581335707">
      <w:bodyDiv w:val="1"/>
      <w:marLeft w:val="0"/>
      <w:marRight w:val="0"/>
      <w:marTop w:val="0"/>
      <w:marBottom w:val="0"/>
      <w:divBdr>
        <w:top w:val="none" w:sz="0" w:space="0" w:color="auto"/>
        <w:left w:val="none" w:sz="0" w:space="0" w:color="auto"/>
        <w:bottom w:val="none" w:sz="0" w:space="0" w:color="auto"/>
        <w:right w:val="none" w:sz="0" w:space="0" w:color="auto"/>
      </w:divBdr>
    </w:div>
    <w:div w:id="894895060">
      <w:bodyDiv w:val="1"/>
      <w:marLeft w:val="0"/>
      <w:marRight w:val="0"/>
      <w:marTop w:val="0"/>
      <w:marBottom w:val="0"/>
      <w:divBdr>
        <w:top w:val="none" w:sz="0" w:space="0" w:color="auto"/>
        <w:left w:val="none" w:sz="0" w:space="0" w:color="auto"/>
        <w:bottom w:val="none" w:sz="0" w:space="0" w:color="auto"/>
        <w:right w:val="none" w:sz="0" w:space="0" w:color="auto"/>
      </w:divBdr>
    </w:div>
    <w:div w:id="1434858136">
      <w:bodyDiv w:val="1"/>
      <w:marLeft w:val="0"/>
      <w:marRight w:val="0"/>
      <w:marTop w:val="0"/>
      <w:marBottom w:val="0"/>
      <w:divBdr>
        <w:top w:val="none" w:sz="0" w:space="0" w:color="auto"/>
        <w:left w:val="none" w:sz="0" w:space="0" w:color="auto"/>
        <w:bottom w:val="none" w:sz="0" w:space="0" w:color="auto"/>
        <w:right w:val="none" w:sz="0" w:space="0" w:color="auto"/>
      </w:divBdr>
    </w:div>
    <w:div w:id="1730568274">
      <w:bodyDiv w:val="1"/>
      <w:marLeft w:val="0"/>
      <w:marRight w:val="0"/>
      <w:marTop w:val="0"/>
      <w:marBottom w:val="0"/>
      <w:divBdr>
        <w:top w:val="none" w:sz="0" w:space="0" w:color="auto"/>
        <w:left w:val="none" w:sz="0" w:space="0" w:color="auto"/>
        <w:bottom w:val="none" w:sz="0" w:space="0" w:color="auto"/>
        <w:right w:val="none" w:sz="0" w:space="0" w:color="auto"/>
      </w:divBdr>
    </w:div>
    <w:div w:id="1950893251">
      <w:bodyDiv w:val="1"/>
      <w:marLeft w:val="0"/>
      <w:marRight w:val="0"/>
      <w:marTop w:val="0"/>
      <w:marBottom w:val="0"/>
      <w:divBdr>
        <w:top w:val="none" w:sz="0" w:space="0" w:color="auto"/>
        <w:left w:val="none" w:sz="0" w:space="0" w:color="auto"/>
        <w:bottom w:val="none" w:sz="0" w:space="0" w:color="auto"/>
        <w:right w:val="none" w:sz="0" w:space="0" w:color="auto"/>
      </w:divBdr>
    </w:div>
    <w:div w:id="2042901606">
      <w:bodyDiv w:val="1"/>
      <w:marLeft w:val="0"/>
      <w:marRight w:val="0"/>
      <w:marTop w:val="0"/>
      <w:marBottom w:val="0"/>
      <w:divBdr>
        <w:top w:val="none" w:sz="0" w:space="0" w:color="auto"/>
        <w:left w:val="none" w:sz="0" w:space="0" w:color="auto"/>
        <w:bottom w:val="none" w:sz="0" w:space="0" w:color="auto"/>
        <w:right w:val="none" w:sz="0" w:space="0" w:color="auto"/>
      </w:divBdr>
    </w:div>
    <w:div w:id="2134135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467</Words>
  <Characters>2571</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AVFA</dc:creator>
  <cp:lastModifiedBy>AVFA</cp:lastModifiedBy>
  <cp:revision>4</cp:revision>
  <dcterms:created xsi:type="dcterms:W3CDTF">2021-04-29T09:00:00Z</dcterms:created>
  <dcterms:modified xsi:type="dcterms:W3CDTF">2021-05-04T11:58:00Z</dcterms:modified>
</cp:coreProperties>
</file>